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5CEE" w14:textId="77777777" w:rsidR="00534626" w:rsidRDefault="00534626" w:rsidP="0053462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US"/>
        </w:rPr>
      </w:pPr>
      <w:r w:rsidRPr="001F691A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t>Informe de gastos de fondos para necesidades complejas de cuidado de niños</w:t>
      </w:r>
    </w:p>
    <w:p w14:paraId="0A755982" w14:textId="52F78919" w:rsidR="001F691A" w:rsidRPr="001F691A" w:rsidRDefault="001F691A" w:rsidP="00534626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F691A">
        <w:rPr>
          <w:rFonts w:ascii="Arial" w:hAnsi="Arial" w:cs="Arial"/>
          <w:b/>
          <w:color w:val="000000"/>
          <w:sz w:val="21"/>
          <w:szCs w:val="21"/>
        </w:rPr>
        <w:t>Child Care Complex Needs Fund Spending Report</w:t>
      </w:r>
    </w:p>
    <w:p w14:paraId="732D346A" w14:textId="77777777" w:rsidR="002C29EE" w:rsidRPr="001F691A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1F691A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p w14:paraId="0C887EAF" w14:textId="77777777" w:rsidR="00534626" w:rsidRPr="001F691A" w:rsidRDefault="00534626" w:rsidP="001F691A">
      <w:pPr>
        <w:tabs>
          <w:tab w:val="left" w:pos="4770"/>
        </w:tabs>
        <w:spacing w:line="360" w:lineRule="auto"/>
        <w:ind w:left="113" w:right="520"/>
        <w:rPr>
          <w:rFonts w:ascii="Arial" w:hAnsi="Arial" w:cs="Arial"/>
          <w:b/>
          <w:color w:val="000000"/>
          <w:sz w:val="20"/>
          <w:szCs w:val="20"/>
          <w:lang w:val="es-US"/>
        </w:rPr>
      </w:pPr>
      <w:r w:rsidRPr="001F691A">
        <w:rPr>
          <w:rFonts w:ascii="Arial" w:hAnsi="Arial" w:cs="Arial"/>
          <w:sz w:val="20"/>
          <w:szCs w:val="20"/>
          <w:lang w:val="es-US"/>
        </w:rPr>
        <w:t>Nombre de la institución/centro: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691A">
        <w:rPr>
          <w:rFonts w:ascii="Arial" w:hAnsi="Arial" w:cs="Arial"/>
          <w:color w:val="000000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b/>
          <w:bCs/>
          <w:noProof/>
          <w:color w:val="000000"/>
          <w:sz w:val="20"/>
          <w:szCs w:val="20"/>
          <w:lang w:val="es-US"/>
        </w:rPr>
        <w:t>     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end"/>
      </w:r>
      <w:bookmarkEnd w:id="0"/>
    </w:p>
    <w:p w14:paraId="6B70C781" w14:textId="77777777" w:rsidR="00534626" w:rsidRPr="001F691A" w:rsidRDefault="00534626" w:rsidP="001F691A">
      <w:pPr>
        <w:tabs>
          <w:tab w:val="left" w:pos="4770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  <w:lang w:val="es-US"/>
        </w:rPr>
      </w:pPr>
      <w:r w:rsidRPr="001F691A">
        <w:rPr>
          <w:rFonts w:ascii="Arial" w:hAnsi="Arial" w:cs="Arial"/>
          <w:sz w:val="20"/>
          <w:szCs w:val="20"/>
          <w:lang w:val="es-US"/>
        </w:rPr>
        <w:t>Número de identificación de proveedor autorizado: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b/>
          <w:bCs/>
          <w:noProof/>
          <w:color w:val="000000"/>
          <w:sz w:val="20"/>
          <w:szCs w:val="20"/>
          <w:lang w:val="es-US"/>
        </w:rPr>
        <w:t>     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end"/>
      </w:r>
    </w:p>
    <w:p w14:paraId="60A28816" w14:textId="77777777" w:rsidR="00534626" w:rsidRPr="001F691A" w:rsidRDefault="00534626" w:rsidP="001F691A">
      <w:pPr>
        <w:tabs>
          <w:tab w:val="left" w:pos="4770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  <w:lang w:val="es-US"/>
        </w:rPr>
      </w:pPr>
      <w:r w:rsidRPr="001F691A">
        <w:rPr>
          <w:rFonts w:ascii="Arial" w:hAnsi="Arial" w:cs="Arial"/>
          <w:sz w:val="20"/>
          <w:szCs w:val="20"/>
          <w:lang w:val="es-US"/>
        </w:rPr>
        <w:t>Nombre de la persona de contacto: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b/>
          <w:bCs/>
          <w:noProof/>
          <w:color w:val="000000"/>
          <w:sz w:val="20"/>
          <w:szCs w:val="20"/>
          <w:lang w:val="es-US"/>
        </w:rPr>
        <w:t>     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end"/>
      </w:r>
    </w:p>
    <w:p w14:paraId="564BA74E" w14:textId="77777777" w:rsidR="00534626" w:rsidRPr="001F691A" w:rsidRDefault="00534626" w:rsidP="001F691A">
      <w:pPr>
        <w:tabs>
          <w:tab w:val="left" w:pos="4770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  <w:lang w:val="es-US"/>
        </w:rPr>
      </w:pPr>
      <w:r w:rsidRPr="001F691A">
        <w:rPr>
          <w:rFonts w:ascii="Arial" w:hAnsi="Arial" w:cs="Arial"/>
          <w:sz w:val="20"/>
          <w:szCs w:val="20"/>
          <w:lang w:val="es-US"/>
        </w:rPr>
        <w:t>Correo electrónico de la persona de contacto: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b/>
          <w:bCs/>
          <w:noProof/>
          <w:color w:val="000000"/>
          <w:sz w:val="20"/>
          <w:szCs w:val="20"/>
          <w:lang w:val="es-US"/>
        </w:rPr>
        <w:t>     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end"/>
      </w:r>
    </w:p>
    <w:p w14:paraId="2F5E4A15" w14:textId="77777777" w:rsidR="00534626" w:rsidRPr="001F691A" w:rsidRDefault="00534626" w:rsidP="001F691A">
      <w:pPr>
        <w:tabs>
          <w:tab w:val="left" w:pos="4770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Número de teléfono:</w:t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b/>
          <w:bCs/>
          <w:noProof/>
          <w:color w:val="000000"/>
          <w:sz w:val="20"/>
          <w:szCs w:val="20"/>
          <w:lang w:val="es-US"/>
        </w:rPr>
        <w:t>     </w:t>
      </w:r>
      <w:r w:rsidRPr="001F691A">
        <w:rPr>
          <w:rFonts w:ascii="Arial" w:hAnsi="Arial" w:cs="Arial"/>
          <w:color w:val="000000"/>
          <w:sz w:val="20"/>
          <w:szCs w:val="20"/>
          <w:lang w:val="es-US"/>
        </w:rPr>
        <w:fldChar w:fldCharType="end"/>
      </w:r>
    </w:p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1F691A" w14:paraId="67E71D72" w14:textId="77777777" w:rsidTr="001F6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065BDBA3" w14:textId="27BC294D" w:rsidR="00AA2B7D" w:rsidRPr="001F691A" w:rsidRDefault="004C37E9" w:rsidP="001F691A">
            <w:pPr>
              <w:pStyle w:val="TableParagraph"/>
              <w:spacing w:line="240" w:lineRule="auto"/>
              <w:ind w:left="101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es-US"/>
              </w:rPr>
            </w:pP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Nombre del proveedor</w:t>
            </w: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br/>
            </w:r>
            <w:r w:rsidRPr="001F691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¿Cuál es el nombre de la empresa o persona a la que le entregó el pago?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05B670" w14:textId="38D30AFF" w:rsidR="00AA2B7D" w:rsidRPr="001F691A" w:rsidRDefault="004C37E9" w:rsidP="001F691A">
            <w:pPr>
              <w:pStyle w:val="TableParagraph"/>
              <w:spacing w:line="240" w:lineRule="auto"/>
              <w:ind w:left="101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 xml:space="preserve">Artículos incluidos </w:t>
            </w: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br/>
            </w:r>
            <w:r w:rsidRPr="001F691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 xml:space="preserve">¿Qué artículos compró?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1F691A" w:rsidRDefault="004C37E9" w:rsidP="001F691A">
            <w:pPr>
              <w:pStyle w:val="TableParagraph"/>
              <w:spacing w:line="240" w:lineRule="auto"/>
              <w:ind w:left="101"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Categoría de gasto*</w:t>
            </w:r>
          </w:p>
          <w:p w14:paraId="10D16602" w14:textId="6828A0BA" w:rsidR="00D76596" w:rsidRPr="001F691A" w:rsidRDefault="00D76596" w:rsidP="001F691A">
            <w:pPr>
              <w:pStyle w:val="TableParagraph"/>
              <w:spacing w:line="240" w:lineRule="auto"/>
              <w:ind w:left="101"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1F691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¿A qué categoría de gasto corresponde el artículo?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1F691A" w:rsidRDefault="004C37E9" w:rsidP="001F691A">
            <w:pPr>
              <w:pStyle w:val="TableParagraph"/>
              <w:spacing w:line="240" w:lineRule="auto"/>
              <w:ind w:left="101"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1F691A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Costo</w:t>
            </w:r>
          </w:p>
          <w:p w14:paraId="46D4AC69" w14:textId="3E3DAE7C" w:rsidR="00D76596" w:rsidRPr="001F691A" w:rsidRDefault="004C37E9" w:rsidP="001F691A">
            <w:pPr>
              <w:pStyle w:val="TableParagraph"/>
              <w:spacing w:line="240" w:lineRule="auto"/>
              <w:ind w:left="101"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1F691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Monto total del subsidio gastado en este recibo</w:t>
            </w:r>
          </w:p>
        </w:tc>
      </w:tr>
      <w:tr w:rsidR="00737CF0" w:rsidRPr="001F691A" w14:paraId="387F6197" w14:textId="77777777" w:rsidTr="00D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28618E6F" w14:textId="77777777" w:rsidR="00AA2B7D" w:rsidRPr="001F691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i/>
                <w:color w:val="7030A0"/>
                <w:sz w:val="20"/>
                <w:szCs w:val="20"/>
                <w:u w:val="single"/>
              </w:rPr>
            </w:pPr>
            <w:r w:rsidRPr="001F691A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es-US"/>
              </w:rPr>
              <w:t>Ejemplos:</w:t>
            </w:r>
          </w:p>
          <w:p w14:paraId="41A20101" w14:textId="77777777" w:rsidR="00AA2B7D" w:rsidRPr="001F691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F0D648B" w14:textId="146C24DA" w:rsidR="00AA2B7D" w:rsidRPr="001F691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Best</w:t>
            </w:r>
            <w:proofErr w:type="spellEnd"/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Buy</w:t>
            </w:r>
            <w:proofErr w:type="spellEnd"/>
          </w:p>
          <w:p w14:paraId="3FD718E4" w14:textId="2BA35DC6" w:rsidR="002A78FD" w:rsidRPr="001F691A" w:rsidRDefault="002A78FD" w:rsidP="00FE73DC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4753617D" w14:textId="77777777" w:rsidR="005146C9" w:rsidRPr="001F691A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11612CE" w14:textId="77777777" w:rsidR="007C0415" w:rsidRPr="001F691A" w:rsidRDefault="007C0415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3C13B068" w14:textId="2591276F" w:rsidR="002A78FD" w:rsidRPr="001F691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Tabletas</w:t>
            </w:r>
          </w:p>
          <w:p w14:paraId="0FCC1124" w14:textId="77777777" w:rsidR="00764E17" w:rsidRPr="001F691A" w:rsidRDefault="00764E17" w:rsidP="00FE73DC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34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21A9D639" w14:textId="77777777" w:rsidR="007C0415" w:rsidRPr="001F691A" w:rsidRDefault="007C0415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30EE0B1" w14:textId="77777777" w:rsidR="001F691A" w:rsidRDefault="001F691A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</w:pPr>
          </w:p>
          <w:p w14:paraId="2D1EF3C5" w14:textId="19D67338" w:rsidR="005146C9" w:rsidRPr="001F691A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Materiales de apoyo/adaptativos</w:t>
            </w:r>
          </w:p>
          <w:p w14:paraId="177A88F6" w14:textId="363FFA81" w:rsidR="00CE0ECC" w:rsidRPr="001F691A" w:rsidRDefault="00CE0ECC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2E50847" w14:textId="13CE7093" w:rsidR="005146C9" w:rsidRPr="001F691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77B6D80" w14:textId="77777777" w:rsidR="005146C9" w:rsidRPr="001F691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8ED92ED" w14:textId="77777777" w:rsidR="00AA2B7D" w:rsidRPr="001F691A" w:rsidRDefault="00764E17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7030A0"/>
                <w:sz w:val="20"/>
                <w:szCs w:val="20"/>
              </w:rPr>
              <w:t>$700</w:t>
            </w:r>
          </w:p>
          <w:p w14:paraId="15249BF2" w14:textId="2644DF0B" w:rsidR="00CE0ECC" w:rsidRPr="001F691A" w:rsidRDefault="00CE0ECC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46841" w:rsidRPr="001F691A" w14:paraId="30EEEB1C" w14:textId="77777777" w:rsidTr="001F691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01909F8" w14:textId="3B2D750D" w:rsidR="00A46841" w:rsidRPr="001F691A" w:rsidRDefault="00FE73DC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 xml:space="preserve">John </w:t>
            </w:r>
            <w:proofErr w:type="spellStart"/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Doe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6BA052E5" w14:textId="59F03535" w:rsidR="00A46841" w:rsidRPr="001F691A" w:rsidRDefault="00FE73DC" w:rsidP="001876FA">
            <w:pPr>
              <w:spacing w:before="2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Nómina</w:t>
            </w:r>
          </w:p>
        </w:tc>
        <w:tc>
          <w:tcPr>
            <w:tcW w:w="134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0099194D" w14:textId="6F362903" w:rsidR="00A46841" w:rsidRPr="001F691A" w:rsidRDefault="00FE73DC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Personal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0C6C4710" w14:textId="0BD05479" w:rsidR="00A46841" w:rsidRPr="001F691A" w:rsidRDefault="00FE73DC" w:rsidP="001876FA">
            <w:pPr>
              <w:spacing w:before="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7030A0"/>
                <w:sz w:val="20"/>
                <w:szCs w:val="20"/>
              </w:rPr>
              <w:t>$5,000</w:t>
            </w:r>
          </w:p>
        </w:tc>
      </w:tr>
      <w:tr w:rsidR="00A46841" w:rsidRPr="001F691A" w14:paraId="0D1F5C33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8BE5C49" w14:textId="52456D83" w:rsidR="00A46841" w:rsidRPr="001F691A" w:rsidRDefault="00FE73DC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 xml:space="preserve">John </w:t>
            </w:r>
            <w:proofErr w:type="spellStart"/>
            <w:r w:rsidRPr="001F691A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Doe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19E74D2D" w14:textId="4C872656" w:rsidR="00A46841" w:rsidRPr="001F691A" w:rsidRDefault="00FE73DC" w:rsidP="00A4684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Impuestos de nómina</w:t>
            </w:r>
          </w:p>
        </w:tc>
        <w:tc>
          <w:tcPr>
            <w:tcW w:w="134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98881AD" w14:textId="77D692B9" w:rsidR="00A46841" w:rsidRPr="001F691A" w:rsidRDefault="00FE73DC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US"/>
              </w:rPr>
              <w:t>Personal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64E3AAE1" w14:textId="7DC7A91B" w:rsidR="00A46841" w:rsidRPr="001F691A" w:rsidRDefault="00FE73DC" w:rsidP="00A4684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691A">
              <w:rPr>
                <w:rFonts w:ascii="Arial" w:hAnsi="Arial" w:cs="Arial"/>
                <w:color w:val="7030A0"/>
                <w:sz w:val="20"/>
                <w:szCs w:val="20"/>
              </w:rPr>
              <w:t>$800</w:t>
            </w:r>
          </w:p>
        </w:tc>
      </w:t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</w:rPr>
          <w:id w:val="-1675724008"/>
          <w:placeholder>
            <w:docPart w:val="DefaultPlaceholder_-1854013440"/>
          </w:placeholder>
        </w:sdtPr>
        <w:sdtEndPr/>
        <w:sdtContent>
          <w:tr w:rsidR="00A46841" w:rsidRPr="001F691A" w14:paraId="6D451342" w14:textId="77777777" w:rsidTr="001F691A">
            <w:trPr>
              <w:trHeight w:val="7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0" w:type="pct"/>
                <w:tcBorders>
                  <w:top w:val="single" w:sz="12" w:space="0" w:color="863399" w:themeColor="accent1"/>
                </w:tcBorders>
              </w:tcPr>
              <w:p w14:paraId="0720B792" w14:textId="54D01701" w:rsidR="00A46841" w:rsidRPr="001F691A" w:rsidRDefault="00A46841" w:rsidP="00A46841">
                <w:pPr>
                  <w:pStyle w:val="TableParagraph"/>
                  <w:spacing w:before="60" w:after="60" w:line="240" w:lineRule="auto"/>
                  <w:ind w:left="0" w:right="50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instrText xml:space="preserve"> FORMTEXT </w:instrTex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separate"/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end"/>
                </w: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30" w:type="pct"/>
                <w:tcBorders>
                  <w:top w:val="single" w:sz="12" w:space="0" w:color="863399" w:themeColor="accent1"/>
                </w:tcBorders>
                <w:shd w:val="clear" w:color="auto" w:fill="auto"/>
              </w:tcPr>
              <w:p w14:paraId="0D2F0182" w14:textId="3D211EDC" w:rsidR="00421D77" w:rsidRPr="001F691A" w:rsidRDefault="007C0415" w:rsidP="00A468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1" w:name="Text28"/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instrText xml:space="preserve"> FORMTEXT </w:instrTex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separate"/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     </w: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end"/>
                </w:r>
                <w:bookmarkEnd w:id="1"/>
              </w:p>
            </w:tc>
            <w:tc>
              <w:tcPr>
                <w:tcW w:w="1340" w:type="pct"/>
                <w:tcBorders>
                  <w:top w:val="single" w:sz="12" w:space="0" w:color="863399" w:themeColor="accent1"/>
                </w:tcBorders>
              </w:tcPr>
              <w:p w14:paraId="5F5984CF" w14:textId="795439F2" w:rsidR="00A46841" w:rsidRPr="001F691A" w:rsidRDefault="00A46841" w:rsidP="00A468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instrText xml:space="preserve"> FORMTEXT </w:instrTex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separate"/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     </w: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end"/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160" w:type="pct"/>
                <w:tcBorders>
                  <w:top w:val="single" w:sz="12" w:space="0" w:color="863399" w:themeColor="accent1"/>
                </w:tcBorders>
              </w:tcPr>
              <w:p w14:paraId="0848D5F7" w14:textId="1E699D9B" w:rsidR="00A46841" w:rsidRPr="001F691A" w:rsidRDefault="00A46841" w:rsidP="00A468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instrText xml:space="preserve"> FORMTEXT </w:instrTex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separate"/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noProof/>
                    <w:sz w:val="20"/>
                    <w:szCs w:val="20"/>
                    <w:lang w:val="es-US"/>
                  </w:rPr>
                  <w:t> </w:t>
                </w:r>
                <w:r w:rsidRPr="001F691A">
                  <w:rPr>
                    <w:rFonts w:ascii="Arial" w:hAnsi="Arial" w:cs="Arial"/>
                    <w:sz w:val="20"/>
                    <w:szCs w:val="20"/>
                    <w:lang w:val="es-US"/>
                  </w:rPr>
                  <w:fldChar w:fldCharType="end"/>
                </w:r>
              </w:p>
            </w:tc>
          </w:tr>
        </w:sdtContent>
      </w:sdt>
      <w:tr w:rsidR="00A46841" w:rsidRPr="001F691A" w14:paraId="02C30A40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E00C377" w14:textId="0E5CD336" w:rsidR="00A46841" w:rsidRPr="001F691A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E5762B4" w14:textId="5CA7CA5C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1F691A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1F691A" w14:paraId="29A0919B" w14:textId="77777777" w:rsidTr="001F69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6CEB3B" w14:textId="1A1F6E33" w:rsidR="00A46841" w:rsidRPr="001F691A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auto"/>
          </w:tcPr>
          <w:p w14:paraId="6088EFD4" w14:textId="2C0B1453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1F691A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1F691A" w14:paraId="339C483B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FEB7B6" w14:textId="42D35B1E" w:rsidR="00A46841" w:rsidRPr="001F691A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39DA70C6" w14:textId="40177304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1F691A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1F691A" w14:paraId="39249068" w14:textId="77777777" w:rsidTr="001F69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D8BBEFA" w14:textId="415B5767" w:rsidR="00A46841" w:rsidRPr="001F691A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auto"/>
          </w:tcPr>
          <w:p w14:paraId="452A317F" w14:textId="5EA44980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1F691A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E73DC" w:rsidRPr="001F691A" w14:paraId="7E5E92F2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6B2E7A19" w14:textId="21F7A70E" w:rsidR="00FE73DC" w:rsidRPr="001F691A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710EFCFA" w14:textId="3EAA8A1C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  <w:tc>
          <w:tcPr>
            <w:tcW w:w="1340" w:type="pct"/>
          </w:tcPr>
          <w:p w14:paraId="670BF23D" w14:textId="5622C84D" w:rsidR="00FE73DC" w:rsidRPr="001F691A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058EBE5" w14:textId="1E8676A2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</w:tr>
      <w:tr w:rsidR="00A46841" w:rsidRPr="001F691A" w14:paraId="52F9A3A2" w14:textId="77777777" w:rsidTr="001F69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FFFFFF" w:themeFill="background1"/>
          </w:tcPr>
          <w:p w14:paraId="4AC4A685" w14:textId="6834EB86" w:rsidR="00A46841" w:rsidRPr="001F691A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FFFFFF" w:themeFill="background1"/>
          </w:tcPr>
          <w:p w14:paraId="753513C1" w14:textId="5FA4A6AA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1F691A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1F691A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E73DC" w:rsidRPr="001F691A" w14:paraId="590FB8F3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7CCE07AB" w14:textId="58553BD2" w:rsidR="00FE73DC" w:rsidRPr="001F691A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7092C60" w14:textId="671D1A80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1340" w:type="pct"/>
          </w:tcPr>
          <w:p w14:paraId="05F81F18" w14:textId="7680644E" w:rsidR="00FE73DC" w:rsidRPr="001F691A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ACD8262" w14:textId="1D660052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</w:p>
        </w:tc>
      </w:tr>
      <w:tr w:rsidR="00FE73DC" w:rsidRPr="001F691A" w14:paraId="2101EC12" w14:textId="77777777" w:rsidTr="001F69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FFFFFF" w:themeFill="background1"/>
          </w:tcPr>
          <w:p w14:paraId="340ABAF4" w14:textId="16E12202" w:rsidR="00FE73DC" w:rsidRPr="001F691A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FFFFFF" w:themeFill="background1"/>
          </w:tcPr>
          <w:p w14:paraId="1AB2E88D" w14:textId="7D409B1F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</w:p>
        </w:tc>
        <w:tc>
          <w:tcPr>
            <w:tcW w:w="1340" w:type="pct"/>
            <w:shd w:val="clear" w:color="auto" w:fill="FFFFFF" w:themeFill="background1"/>
          </w:tcPr>
          <w:p w14:paraId="5C902EC1" w14:textId="34703D9D" w:rsidR="00FE73DC" w:rsidRPr="001F691A" w:rsidRDefault="00421D77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FFFFFF" w:themeFill="background1"/>
          </w:tcPr>
          <w:p w14:paraId="225E9189" w14:textId="2FA9DFE2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"/>
          </w:p>
        </w:tc>
      </w:tr>
      <w:tr w:rsidR="00FE73DC" w:rsidRPr="001F691A" w14:paraId="6E913CC4" w14:textId="77777777" w:rsidTr="001F6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12E567A6" w14:textId="14228D0A" w:rsidR="00FE73DC" w:rsidRPr="001F691A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5C5F5A5" w14:textId="727F19AD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"/>
          </w:p>
        </w:tc>
        <w:tc>
          <w:tcPr>
            <w:tcW w:w="1340" w:type="pct"/>
          </w:tcPr>
          <w:p w14:paraId="166D601C" w14:textId="1F4B43FE" w:rsidR="00FE73DC" w:rsidRPr="001F691A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7D0CC93E" w14:textId="0A05D6B7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7"/>
          </w:p>
        </w:tc>
      </w:tr>
      <w:tr w:rsidR="00FE73DC" w:rsidRPr="001F691A" w14:paraId="5DA890CD" w14:textId="77777777" w:rsidTr="001F69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FFFFFF" w:themeFill="background1"/>
          </w:tcPr>
          <w:p w14:paraId="31556514" w14:textId="43731107" w:rsidR="00FE73DC" w:rsidRPr="001F691A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FFFFFF" w:themeFill="background1"/>
          </w:tcPr>
          <w:p w14:paraId="34138815" w14:textId="110D7F16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9"/>
          </w:p>
        </w:tc>
        <w:tc>
          <w:tcPr>
            <w:tcW w:w="1340" w:type="pct"/>
            <w:shd w:val="clear" w:color="auto" w:fill="FFFFFF" w:themeFill="background1"/>
          </w:tcPr>
          <w:p w14:paraId="6C5862F8" w14:textId="259C8AFE" w:rsidR="00FE73DC" w:rsidRPr="001F691A" w:rsidRDefault="00421D77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es-US"/>
              </w:rPr>
              <w:t>     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FFFFFF" w:themeFill="background1"/>
          </w:tcPr>
          <w:p w14:paraId="15D9C007" w14:textId="3A583A11" w:rsidR="00FE73DC" w:rsidRPr="001F691A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1F691A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instrText xml:space="preserve"> FORMTEXT </w:instrTex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1F691A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1"/>
          </w:p>
        </w:tc>
      </w:tr>
    </w:tbl>
    <w:p w14:paraId="4789729A" w14:textId="77777777" w:rsidR="00717CE2" w:rsidRPr="001F691A" w:rsidRDefault="00717CE2">
      <w:pPr>
        <w:sectPr w:rsidR="00717CE2" w:rsidRPr="001F691A" w:rsidSect="00534626">
          <w:headerReference w:type="default" r:id="rId8"/>
          <w:footerReference w:type="default" r:id="rId9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AD03184" w14:textId="12D9C5E4" w:rsidR="00717CE2" w:rsidRPr="001F691A" w:rsidRDefault="00717CE2"/>
    <w:p w14:paraId="74BFFEE2" w14:textId="70CEDE13" w:rsidR="00FA389C" w:rsidRPr="001F691A" w:rsidRDefault="00F1459B" w:rsidP="002C29EE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  <w:r w:rsidRPr="001F691A">
        <w:rPr>
          <w:rFonts w:ascii="Arial" w:hAnsi="Arial" w:cs="Arial"/>
          <w:sz w:val="20"/>
          <w:szCs w:val="20"/>
          <w:lang w:val="es-US"/>
        </w:rPr>
        <w:tab/>
      </w:r>
    </w:p>
    <w:p w14:paraId="04A20E47" w14:textId="4714616E" w:rsidR="002C29EE" w:rsidRPr="001F691A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1F691A">
        <w:rPr>
          <w:rFonts w:ascii="Arial" w:hAnsi="Arial" w:cs="Arial"/>
          <w:sz w:val="20"/>
          <w:szCs w:val="20"/>
          <w:lang w:val="es-US"/>
        </w:rPr>
        <w:t xml:space="preserve">                             Gasto total: $ </w:t>
      </w:r>
      <w:r w:rsidRPr="001F691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1F691A"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 w:rsidRPr="001F691A">
        <w:rPr>
          <w:rFonts w:ascii="Arial" w:hAnsi="Arial" w:cs="Arial"/>
          <w:sz w:val="20"/>
          <w:szCs w:val="20"/>
          <w:lang w:val="es-US"/>
        </w:rPr>
      </w:r>
      <w:r w:rsidRPr="001F691A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1F691A">
        <w:rPr>
          <w:rFonts w:ascii="Arial" w:hAnsi="Arial" w:cs="Arial"/>
          <w:noProof/>
          <w:sz w:val="20"/>
          <w:szCs w:val="20"/>
          <w:u w:val="single"/>
          <w:lang w:val="es-US"/>
        </w:rPr>
        <w:t>     </w:t>
      </w:r>
      <w:r w:rsidRPr="001F691A">
        <w:rPr>
          <w:rFonts w:ascii="Arial" w:hAnsi="Arial" w:cs="Arial"/>
          <w:sz w:val="20"/>
          <w:szCs w:val="20"/>
          <w:lang w:val="es-US"/>
        </w:rPr>
        <w:fldChar w:fldCharType="end"/>
      </w:r>
      <w:bookmarkEnd w:id="22"/>
    </w:p>
    <w:p w14:paraId="580A7C1A" w14:textId="77777777" w:rsidR="004D7473" w:rsidRPr="001F691A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1F691A" w:rsidRDefault="005146C9">
      <w:pPr>
        <w:rPr>
          <w:rFonts w:ascii="Arial" w:hAnsi="Arial" w:cs="Arial"/>
          <w:b/>
          <w:sz w:val="20"/>
          <w:szCs w:val="20"/>
        </w:rPr>
      </w:pPr>
      <w:r w:rsidRPr="001F691A">
        <w:rPr>
          <w:rFonts w:ascii="Arial" w:hAnsi="Arial" w:cs="Arial"/>
          <w:b/>
          <w:bCs/>
          <w:sz w:val="20"/>
          <w:szCs w:val="20"/>
          <w:lang w:val="es-US"/>
        </w:rPr>
        <w:t>Por favor adjunte hojas adicionales si necesita más espacio.</w:t>
      </w:r>
    </w:p>
    <w:p w14:paraId="52A12F66" w14:textId="77777777" w:rsidR="005146C9" w:rsidRPr="001F691A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1F691A" w:rsidRDefault="005146C9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*Categorías:</w:t>
      </w:r>
    </w:p>
    <w:p w14:paraId="30856291" w14:textId="50DD347A" w:rsidR="005146C9" w:rsidRPr="001F691A" w:rsidRDefault="005146C9" w:rsidP="004C37E9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- Personal (añadir miembros al personal o aumentar las horas de trabajo)</w:t>
      </w:r>
    </w:p>
    <w:p w14:paraId="30BEDF31" w14:textId="4547EE84" w:rsidR="004C37E9" w:rsidRPr="001F691A" w:rsidRDefault="004C37E9" w:rsidP="004C37E9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- Servicios terapéuticos</w:t>
      </w:r>
    </w:p>
    <w:p w14:paraId="609A12BA" w14:textId="72FCBA5C" w:rsidR="004C37E9" w:rsidRPr="001F691A" w:rsidRDefault="004C37E9" w:rsidP="004C37E9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- Mejoras a las instalaciones (para cumplir con las normas de accesibilidad de la ADA o con necesidades conductuales)</w:t>
      </w:r>
    </w:p>
    <w:p w14:paraId="36596A75" w14:textId="3F250819" w:rsidR="004C37E9" w:rsidRPr="001F691A" w:rsidRDefault="004C37E9" w:rsidP="004C37E9">
      <w:pPr>
        <w:rPr>
          <w:rFonts w:ascii="Arial" w:hAnsi="Arial" w:cs="Arial"/>
          <w:sz w:val="20"/>
          <w:szCs w:val="20"/>
        </w:rPr>
      </w:pPr>
      <w:r w:rsidRPr="001F691A">
        <w:rPr>
          <w:rFonts w:ascii="Arial" w:hAnsi="Arial" w:cs="Arial"/>
          <w:sz w:val="20"/>
          <w:szCs w:val="20"/>
          <w:lang w:val="es-US"/>
        </w:rPr>
        <w:t>- Materiales o equipos de apoyo/adaptativos</w:t>
      </w:r>
    </w:p>
    <w:p w14:paraId="08232DD8" w14:textId="77777777" w:rsidR="005146C9" w:rsidRPr="001F691A" w:rsidRDefault="005146C9">
      <w:pPr>
        <w:rPr>
          <w:rFonts w:ascii="Arial" w:hAnsi="Arial" w:cs="Arial"/>
          <w:sz w:val="20"/>
          <w:szCs w:val="20"/>
        </w:rPr>
      </w:pPr>
    </w:p>
    <w:p w14:paraId="3CCE2F41" w14:textId="77777777" w:rsidR="008E580B" w:rsidRPr="001F691A" w:rsidRDefault="008E580B">
      <w:pPr>
        <w:rPr>
          <w:rFonts w:ascii="Arial" w:hAnsi="Arial" w:cs="Arial"/>
          <w:sz w:val="20"/>
          <w:szCs w:val="20"/>
        </w:rPr>
      </w:pPr>
    </w:p>
    <w:p w14:paraId="40460B08" w14:textId="04197E1D" w:rsidR="008E580B" w:rsidRPr="001F691A" w:rsidRDefault="001F691A" w:rsidP="001F691A">
      <w:pPr>
        <w:spacing w:line="252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S</w:t>
      </w:r>
      <w:r w:rsidR="008E580B" w:rsidRPr="001F691A">
        <w:rPr>
          <w:rFonts w:ascii="Arial" w:hAnsi="Arial" w:cs="Arial"/>
          <w:sz w:val="20"/>
          <w:szCs w:val="20"/>
          <w:lang w:val="es-US"/>
        </w:rPr>
        <w:t>i necesita ayuda para rellenar su informe de gastos de fondos para necesidades complejas de cuidado de niños, envíe un mensaje a dcyf.childcaregrants@dcyf.wa.gov.</w:t>
      </w:r>
    </w:p>
    <w:sectPr w:rsidR="008E580B" w:rsidRPr="001F691A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08E2" w14:textId="77777777" w:rsidR="00790BA4" w:rsidRDefault="00790BA4" w:rsidP="00F1459B">
      <w:r>
        <w:separator/>
      </w:r>
    </w:p>
  </w:endnote>
  <w:endnote w:type="continuationSeparator" w:id="0">
    <w:p w14:paraId="4A6839FB" w14:textId="77777777" w:rsidR="00790BA4" w:rsidRDefault="00790BA4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4195" w14:textId="7561232C" w:rsidR="00717CE2" w:rsidRPr="001F691A" w:rsidRDefault="001876FA">
    <w:pPr>
      <w:pStyle w:val="Footer"/>
      <w:rPr>
        <w:rFonts w:ascii="Arial" w:hAnsi="Arial" w:cs="Arial"/>
        <w:b/>
        <w:sz w:val="14"/>
        <w:szCs w:val="14"/>
      </w:rPr>
    </w:pPr>
    <w:r w:rsidRPr="001F691A">
      <w:rPr>
        <w:rFonts w:ascii="Arial" w:hAnsi="Arial" w:cs="Arial"/>
        <w:b/>
        <w:bCs/>
        <w:sz w:val="14"/>
        <w:szCs w:val="14"/>
      </w:rPr>
      <w:t>CHILD CARE COMPLEX NEEDS FUND SPENDING REPORT</w:t>
    </w:r>
  </w:p>
  <w:p w14:paraId="3C4C14CF" w14:textId="162533EC" w:rsidR="001876FA" w:rsidRPr="001F691A" w:rsidRDefault="001876FA">
    <w:pPr>
      <w:pStyle w:val="Footer"/>
      <w:rPr>
        <w:rFonts w:ascii="Arial" w:hAnsi="Arial" w:cs="Arial"/>
        <w:b/>
        <w:sz w:val="14"/>
        <w:szCs w:val="14"/>
      </w:rPr>
    </w:pPr>
    <w:r w:rsidRPr="001F691A">
      <w:rPr>
        <w:rFonts w:ascii="Arial" w:hAnsi="Arial" w:cs="Arial"/>
        <w:b/>
        <w:bCs/>
        <w:sz w:val="14"/>
        <w:szCs w:val="14"/>
      </w:rPr>
      <w:t xml:space="preserve">DCYF 07-035 </w:t>
    </w:r>
    <w:r w:rsidR="001F691A" w:rsidRPr="001F691A">
      <w:rPr>
        <w:rFonts w:ascii="Arial" w:hAnsi="Arial" w:cs="Arial"/>
        <w:b/>
        <w:bCs/>
        <w:sz w:val="14"/>
        <w:szCs w:val="14"/>
      </w:rPr>
      <w:t xml:space="preserve">SP </w:t>
    </w:r>
    <w:r w:rsidRPr="001F691A">
      <w:rPr>
        <w:rFonts w:ascii="Arial" w:hAnsi="Arial" w:cs="Arial"/>
        <w:b/>
        <w:bCs/>
        <w:sz w:val="14"/>
        <w:szCs w:val="14"/>
      </w:rPr>
      <w:t>(ORIGINAL 04/2025)</w:t>
    </w:r>
    <w:r w:rsidR="001F691A" w:rsidRPr="001F691A">
      <w:rPr>
        <w:rFonts w:ascii="Arial" w:hAnsi="Arial" w:cs="Arial"/>
        <w:b/>
        <w:bCs/>
        <w:sz w:val="14"/>
        <w:szCs w:val="14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D151" w14:textId="77777777" w:rsidR="00790BA4" w:rsidRDefault="00790BA4" w:rsidP="00F1459B">
      <w:r>
        <w:separator/>
      </w:r>
    </w:p>
  </w:footnote>
  <w:footnote w:type="continuationSeparator" w:id="0">
    <w:p w14:paraId="6567F3D2" w14:textId="77777777" w:rsidR="00790BA4" w:rsidRDefault="00790BA4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9C32" w14:textId="75F29CAF" w:rsidR="00534626" w:rsidRDefault="00534626">
    <w:pPr>
      <w:pStyle w:val="Header"/>
    </w:pPr>
    <w:r>
      <w:rPr>
        <w:rFonts w:ascii="Arial" w:hAnsi="Arial" w:cs="Arial"/>
        <w:noProof/>
        <w:sz w:val="20"/>
        <w:szCs w:val="20"/>
        <w:lang w:val="es-US"/>
      </w:rPr>
      <w:drawing>
        <wp:inline distT="0" distB="0" distL="0" distR="0" wp14:anchorId="7771D5E4" wp14:editId="6C516B6D">
          <wp:extent cx="2044700" cy="575672"/>
          <wp:effectExtent l="0" t="0" r="0" b="0"/>
          <wp:docPr id="1" name="Picture 1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734" cy="59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PGI6rRxsNPRioLt02mG0TM8mMwHHYq8L083SxJrkd699+QQVJ5+gDSHBkmnhaxA15lUWPA5LAHI2YhxT9Z9Q==" w:salt="GUScf+4ugDvnCU/pnAWBz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7401"/>
    <w:rsid w:val="00162629"/>
    <w:rsid w:val="001876FA"/>
    <w:rsid w:val="001B0264"/>
    <w:rsid w:val="001B21CD"/>
    <w:rsid w:val="001F691A"/>
    <w:rsid w:val="00262329"/>
    <w:rsid w:val="002A78FD"/>
    <w:rsid w:val="002C29EE"/>
    <w:rsid w:val="002E5004"/>
    <w:rsid w:val="00301290"/>
    <w:rsid w:val="00312464"/>
    <w:rsid w:val="00321C94"/>
    <w:rsid w:val="0037767D"/>
    <w:rsid w:val="00421D77"/>
    <w:rsid w:val="00424735"/>
    <w:rsid w:val="004316D3"/>
    <w:rsid w:val="00444698"/>
    <w:rsid w:val="00497EB0"/>
    <w:rsid w:val="004C37E9"/>
    <w:rsid w:val="004D7473"/>
    <w:rsid w:val="00506E77"/>
    <w:rsid w:val="0050739F"/>
    <w:rsid w:val="005146C9"/>
    <w:rsid w:val="00534626"/>
    <w:rsid w:val="005613B7"/>
    <w:rsid w:val="005752DF"/>
    <w:rsid w:val="006135E2"/>
    <w:rsid w:val="0065055C"/>
    <w:rsid w:val="00666A59"/>
    <w:rsid w:val="00671BAD"/>
    <w:rsid w:val="006A4A49"/>
    <w:rsid w:val="006C031A"/>
    <w:rsid w:val="00717CE2"/>
    <w:rsid w:val="00737CF0"/>
    <w:rsid w:val="00754EE7"/>
    <w:rsid w:val="00764E17"/>
    <w:rsid w:val="00790BA4"/>
    <w:rsid w:val="00795C40"/>
    <w:rsid w:val="007A70DF"/>
    <w:rsid w:val="007C0415"/>
    <w:rsid w:val="00800AF3"/>
    <w:rsid w:val="008177D8"/>
    <w:rsid w:val="00823428"/>
    <w:rsid w:val="008254EE"/>
    <w:rsid w:val="0084007F"/>
    <w:rsid w:val="0084107B"/>
    <w:rsid w:val="00885EBD"/>
    <w:rsid w:val="00886AFF"/>
    <w:rsid w:val="008B34F4"/>
    <w:rsid w:val="008D6868"/>
    <w:rsid w:val="008E580B"/>
    <w:rsid w:val="008E6328"/>
    <w:rsid w:val="00971078"/>
    <w:rsid w:val="00977C02"/>
    <w:rsid w:val="0099444E"/>
    <w:rsid w:val="009C1DD2"/>
    <w:rsid w:val="009D3EE3"/>
    <w:rsid w:val="009D4A17"/>
    <w:rsid w:val="009E132E"/>
    <w:rsid w:val="009E5753"/>
    <w:rsid w:val="009F6220"/>
    <w:rsid w:val="00A06BE1"/>
    <w:rsid w:val="00A10B49"/>
    <w:rsid w:val="00A31D31"/>
    <w:rsid w:val="00A46841"/>
    <w:rsid w:val="00AA2B7D"/>
    <w:rsid w:val="00AB7A3B"/>
    <w:rsid w:val="00AC28FA"/>
    <w:rsid w:val="00AE390C"/>
    <w:rsid w:val="00B5214C"/>
    <w:rsid w:val="00B525C6"/>
    <w:rsid w:val="00B728F1"/>
    <w:rsid w:val="00BF3536"/>
    <w:rsid w:val="00BF3E37"/>
    <w:rsid w:val="00C11BDB"/>
    <w:rsid w:val="00C432EB"/>
    <w:rsid w:val="00CD19A7"/>
    <w:rsid w:val="00CE0ECC"/>
    <w:rsid w:val="00D059CE"/>
    <w:rsid w:val="00D06155"/>
    <w:rsid w:val="00D16B7F"/>
    <w:rsid w:val="00D33D89"/>
    <w:rsid w:val="00D347F6"/>
    <w:rsid w:val="00D76596"/>
    <w:rsid w:val="00D8351F"/>
    <w:rsid w:val="00D849CF"/>
    <w:rsid w:val="00D978FA"/>
    <w:rsid w:val="00DC19A6"/>
    <w:rsid w:val="00DD2B3D"/>
    <w:rsid w:val="00DD641E"/>
    <w:rsid w:val="00E61E35"/>
    <w:rsid w:val="00EA49DE"/>
    <w:rsid w:val="00EF544D"/>
    <w:rsid w:val="00F1459B"/>
    <w:rsid w:val="00F26BEC"/>
    <w:rsid w:val="00F34588"/>
    <w:rsid w:val="00F7609C"/>
    <w:rsid w:val="00F84A2A"/>
    <w:rsid w:val="00F93F4A"/>
    <w:rsid w:val="00FA389C"/>
    <w:rsid w:val="00FD012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1D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CCFA-FB80-4F15-BEEE-A7DAFCBC3A4B}"/>
      </w:docPartPr>
      <w:docPartBody>
        <w:p w:rsidR="00800BED" w:rsidRDefault="00800BED">
          <w:r w:rsidRPr="008D76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D"/>
    <w:rsid w:val="00506E77"/>
    <w:rsid w:val="00671BAD"/>
    <w:rsid w:val="00745A6D"/>
    <w:rsid w:val="00800BED"/>
    <w:rsid w:val="008254EE"/>
    <w:rsid w:val="0084107B"/>
    <w:rsid w:val="00885EBD"/>
    <w:rsid w:val="00977C02"/>
    <w:rsid w:val="00A31D31"/>
    <w:rsid w:val="00D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B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Bailey, Stacia (DCYF)</cp:lastModifiedBy>
  <cp:revision>5</cp:revision>
  <dcterms:created xsi:type="dcterms:W3CDTF">2025-04-24T19:46:00Z</dcterms:created>
  <dcterms:modified xsi:type="dcterms:W3CDTF">2025-05-02T13:28:00Z</dcterms:modified>
</cp:coreProperties>
</file>